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302A781D"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1. AMAÇ:</w:t>
      </w:r>
      <w:r w:rsidRPr="007A1E28">
        <w:rPr>
          <w:rFonts w:ascii="Times New Roman" w:hAnsi="Times New Roman"/>
          <w:sz w:val="20"/>
          <w:szCs w:val="24"/>
        </w:rPr>
        <w:t xml:space="preserve"> </w:t>
      </w:r>
      <w:r w:rsidRPr="007A1E28">
        <w:rPr>
          <w:rStyle w:val="FontStyle97"/>
          <w:rFonts w:ascii="Times New Roman" w:hAnsi="Times New Roman"/>
          <w:sz w:val="22"/>
        </w:rPr>
        <w:t xml:space="preserve">Bu talimat Bursa Uludağ Üniversitesi yerleşkelerinde, her türlü Basınçlı Gaz Tüplerinin ve iş </w:t>
      </w:r>
      <w:proofErr w:type="gramStart"/>
      <w:r w:rsidRPr="007A1E28">
        <w:rPr>
          <w:rStyle w:val="FontStyle97"/>
          <w:rFonts w:ascii="Times New Roman" w:hAnsi="Times New Roman"/>
          <w:sz w:val="22"/>
        </w:rPr>
        <w:t>ekipmanları</w:t>
      </w:r>
      <w:proofErr w:type="gramEnd"/>
      <w:r w:rsidRPr="007A1E28">
        <w:rPr>
          <w:rStyle w:val="FontStyle97"/>
          <w:rFonts w:ascii="Times New Roman" w:hAnsi="Times New Roman"/>
          <w:sz w:val="22"/>
        </w:rPr>
        <w:t xml:space="preserve"> ile çalışmalar esnasında çalışanın kendisi ve çevresindekilerin sağlık ve güvenliğini tehlikeye atmayacak biçimde faaliyetlerini sürdürmesini sağlamak, olası tehlike ve risklere karşı uyulması gereken önlemleri belirlemektir.</w:t>
      </w:r>
    </w:p>
    <w:p w14:paraId="2038C557" w14:textId="684EB4B8"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2. KAPSAM:</w:t>
      </w:r>
      <w:r w:rsidRPr="007A1E28">
        <w:rPr>
          <w:rStyle w:val="FontStyle97"/>
          <w:rFonts w:ascii="Times New Roman" w:hAnsi="Times New Roman"/>
          <w:sz w:val="22"/>
        </w:rPr>
        <w:t xml:space="preserve"> Bu talimat Bursa Uludağ Üniversitesi yerleşkelerinde çalışan personeli, Basınçlı Gaz Tüplerinin kullanımını, sorumlulukları ve emniyet tedbirlerini kapsar</w:t>
      </w:r>
      <w:r w:rsidRPr="007A1E28">
        <w:rPr>
          <w:rStyle w:val="FontStyle97"/>
          <w:rFonts w:ascii="Times New Roman" w:hAnsi="Times New Roman"/>
          <w:b/>
          <w:sz w:val="22"/>
        </w:rPr>
        <w:t xml:space="preserve">.  </w:t>
      </w:r>
    </w:p>
    <w:p w14:paraId="7A1323EA" w14:textId="2E77DBEC"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3. YASAL DAYANAK:</w:t>
      </w:r>
      <w:r w:rsidRPr="007A1E28">
        <w:rPr>
          <w:rFonts w:ascii="Times New Roman" w:hAnsi="Times New Roman"/>
          <w:sz w:val="20"/>
          <w:szCs w:val="24"/>
        </w:rPr>
        <w:t xml:space="preserve"> </w:t>
      </w:r>
      <w:r w:rsidRPr="007A1E28">
        <w:rPr>
          <w:rStyle w:val="FontStyle97"/>
          <w:rFonts w:ascii="Times New Roman" w:hAnsi="Times New Roman"/>
          <w:sz w:val="22"/>
        </w:rPr>
        <w:t>Bu talimat 6331 Sayılı İş Sağlığı ve Güvenliği Kanunu ile bağlı yönetmelik ve tebliğler,</w:t>
      </w:r>
      <w:r w:rsidRPr="007A1E28">
        <w:rPr>
          <w:rFonts w:ascii="Times New Roman" w:hAnsi="Times New Roman"/>
          <w:sz w:val="20"/>
          <w:szCs w:val="24"/>
        </w:rPr>
        <w:t xml:space="preserve"> </w:t>
      </w:r>
      <w:r w:rsidRPr="007A1E28">
        <w:rPr>
          <w:rStyle w:val="FontStyle97"/>
          <w:rFonts w:ascii="Times New Roman" w:hAnsi="Times New Roman"/>
          <w:sz w:val="22"/>
        </w:rPr>
        <w:t>4857 Sayılı İş Kanunu,5510 Sayılı Sosyal Sigortalar ve Genel Sağlık Sigortası Kanunu ve 5237 Sayılı Türk Ceza Kanunu ile bu kanunlara bağlı olarak çıkarılmış ikincil mevzuat gereğince hazırlanmıştır.</w:t>
      </w:r>
    </w:p>
    <w:p w14:paraId="32B56AF9" w14:textId="473CC7D9"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4. SORUMLULAR:</w:t>
      </w:r>
      <w:r w:rsidRPr="007A1E28">
        <w:rPr>
          <w:rStyle w:val="FontStyle97"/>
          <w:rFonts w:ascii="Times New Roman" w:hAnsi="Times New Roman"/>
          <w:sz w:val="22"/>
        </w:rPr>
        <w:t xml:space="preserve">  Bu talimatın uygulanmasından Basınçlı Gaz Tüplerinin kullanıldığı birimdeki yöneticiler ve kullanan çalışanlar sorumludur. Basınçlı Gaz Tüplerinin bulunduğu ve kullanılacağı bölümlerdeki her marka ve çeşitte (aksi belirtilmedikçe) bu talimat uygulanır.</w:t>
      </w:r>
    </w:p>
    <w:p w14:paraId="4106B666" w14:textId="01CBA4E1"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5. UYGULAMA</w:t>
      </w:r>
    </w:p>
    <w:p w14:paraId="5AC2EBE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w:t>
      </w:r>
      <w:r w:rsidRPr="004C57BE">
        <w:rPr>
          <w:rStyle w:val="FontStyle97"/>
          <w:rFonts w:ascii="Times New Roman" w:hAnsi="Times New Roman"/>
          <w:sz w:val="22"/>
        </w:rPr>
        <w:t xml:space="preserve">-Basınçlı gaz tüplerini kullanacak çalışanlar, mesleki yeterliliğe sahip tecrübeli kişiler olmalıdır. </w:t>
      </w:r>
    </w:p>
    <w:p w14:paraId="02E1CBE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w:t>
      </w:r>
      <w:r w:rsidRPr="004C57BE">
        <w:rPr>
          <w:rStyle w:val="FontStyle97"/>
          <w:rFonts w:ascii="Times New Roman" w:hAnsi="Times New Roman"/>
          <w:sz w:val="22"/>
        </w:rPr>
        <w:t>-Basınçlı gaz tüplerini tedarikçi firmadan vana koruma başlıkları ile birlikte getirilmelidir.</w:t>
      </w:r>
    </w:p>
    <w:p w14:paraId="2B58FAFF"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w:t>
      </w:r>
      <w:r w:rsidRPr="004C57BE">
        <w:rPr>
          <w:rStyle w:val="FontStyle97"/>
          <w:rFonts w:ascii="Times New Roman" w:hAnsi="Times New Roman"/>
          <w:sz w:val="22"/>
        </w:rPr>
        <w:t>-Basınçlı gaz tüplerinin Güvenlik Bilgi Formları (GBF) tedarikçi firmadan istenmeli, kullanan personelin tüpteki gazın kimyasal özellikleri hakkında bilgilenmesi sağlanmalıdır.</w:t>
      </w:r>
    </w:p>
    <w:p w14:paraId="0FA1CF73"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w:t>
      </w:r>
      <w:r w:rsidRPr="004C57BE">
        <w:rPr>
          <w:rStyle w:val="FontStyle97"/>
          <w:rFonts w:ascii="Times New Roman" w:hAnsi="Times New Roman"/>
          <w:sz w:val="22"/>
        </w:rPr>
        <w:t>-Basınçlı gaz tüplerini boyamayınız.</w:t>
      </w:r>
    </w:p>
    <w:p w14:paraId="4DA02BD8"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5</w:t>
      </w:r>
      <w:r w:rsidRPr="004C57BE">
        <w:rPr>
          <w:rStyle w:val="FontStyle97"/>
          <w:rFonts w:ascii="Times New Roman" w:hAnsi="Times New Roman"/>
          <w:sz w:val="22"/>
        </w:rPr>
        <w:t>-Basınçlı gaz tüplerinin etiket ve içerik bilgilerini değiştirmeyiniz.</w:t>
      </w:r>
    </w:p>
    <w:p w14:paraId="14BED8BC"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6</w:t>
      </w:r>
      <w:r w:rsidRPr="004C57BE">
        <w:rPr>
          <w:rStyle w:val="FontStyle97"/>
          <w:rFonts w:ascii="Times New Roman" w:hAnsi="Times New Roman"/>
          <w:sz w:val="22"/>
        </w:rPr>
        <w:t>-Basınçlı gaz tüplerinin kullanıldığı alanların havalandırmaları sağlanmalıdır.</w:t>
      </w:r>
    </w:p>
    <w:p w14:paraId="788D60E9"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7</w:t>
      </w:r>
      <w:r w:rsidRPr="004C57BE">
        <w:rPr>
          <w:rStyle w:val="FontStyle97"/>
          <w:rFonts w:ascii="Times New Roman" w:hAnsi="Times New Roman"/>
          <w:sz w:val="22"/>
        </w:rPr>
        <w:t>-Basınçlı gaz tüplerini sahada sıcak çalışma alanlarından ve alevli çalışmalardan uzak tutunuz ve basınç yükselme tehlikesini önleyiniz.</w:t>
      </w:r>
    </w:p>
    <w:p w14:paraId="3EE41BFF" w14:textId="3698C0B3"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8</w:t>
      </w:r>
      <w:r w:rsidRPr="004C57BE">
        <w:rPr>
          <w:rStyle w:val="FontStyle97"/>
          <w:rFonts w:ascii="Times New Roman" w:hAnsi="Times New Roman"/>
          <w:sz w:val="22"/>
        </w:rPr>
        <w:t xml:space="preserve">-Yanıcı ve yakıcı gaz tüplerinin gaz çıkışlarına (vana kısmına) alev geri tepme </w:t>
      </w:r>
      <w:proofErr w:type="spellStart"/>
      <w:r w:rsidRPr="004C57BE">
        <w:rPr>
          <w:rStyle w:val="FontStyle97"/>
          <w:rFonts w:ascii="Times New Roman" w:hAnsi="Times New Roman"/>
          <w:sz w:val="22"/>
        </w:rPr>
        <w:t>ventilleri</w:t>
      </w:r>
      <w:proofErr w:type="spellEnd"/>
      <w:r w:rsidR="00B0325F">
        <w:rPr>
          <w:rStyle w:val="FontStyle97"/>
          <w:rFonts w:ascii="Times New Roman" w:hAnsi="Times New Roman"/>
          <w:sz w:val="22"/>
        </w:rPr>
        <w:t xml:space="preserve"> </w:t>
      </w:r>
      <w:bookmarkStart w:id="0" w:name="_GoBack"/>
      <w:bookmarkEnd w:id="0"/>
      <w:r w:rsidRPr="004C57BE">
        <w:rPr>
          <w:rStyle w:val="FontStyle97"/>
          <w:rFonts w:ascii="Times New Roman" w:hAnsi="Times New Roman"/>
          <w:sz w:val="22"/>
        </w:rPr>
        <w:t xml:space="preserve">(emniyet </w:t>
      </w:r>
      <w:proofErr w:type="spellStart"/>
      <w:r w:rsidRPr="004C57BE">
        <w:rPr>
          <w:rStyle w:val="FontStyle97"/>
          <w:rFonts w:ascii="Times New Roman" w:hAnsi="Times New Roman"/>
          <w:sz w:val="22"/>
        </w:rPr>
        <w:t>ventili</w:t>
      </w:r>
      <w:proofErr w:type="spellEnd"/>
      <w:r w:rsidRPr="004C57BE">
        <w:rPr>
          <w:rStyle w:val="FontStyle97"/>
          <w:rFonts w:ascii="Times New Roman" w:hAnsi="Times New Roman"/>
          <w:sz w:val="22"/>
        </w:rPr>
        <w:t xml:space="preserve"> /alev tutucu) monte ediniz ve ani basınç değişikliklerinde alevin geri tepmesini önleyiniz.</w:t>
      </w:r>
    </w:p>
    <w:p w14:paraId="5012DB34"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9</w:t>
      </w:r>
      <w:r w:rsidRPr="004C57BE">
        <w:rPr>
          <w:rStyle w:val="FontStyle97"/>
          <w:rFonts w:ascii="Times New Roman" w:hAnsi="Times New Roman"/>
          <w:sz w:val="22"/>
        </w:rPr>
        <w:t>-Tüpleri kullanım sırasında, güneş ışınlarından korunmuş olarak kullanınız.</w:t>
      </w:r>
    </w:p>
    <w:p w14:paraId="7E70445C"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10</w:t>
      </w:r>
      <w:r w:rsidRPr="004C57BE">
        <w:rPr>
          <w:rStyle w:val="FontStyle97"/>
          <w:rFonts w:ascii="Times New Roman" w:hAnsi="Times New Roman"/>
          <w:sz w:val="22"/>
        </w:rPr>
        <w:t>-İhtiyacı karşılayabilecek hortum uzunluğundan daha uzun hortum kullanmayınız.</w:t>
      </w:r>
    </w:p>
    <w:p w14:paraId="33FB81E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11</w:t>
      </w:r>
      <w:r w:rsidRPr="004C57BE">
        <w:rPr>
          <w:rStyle w:val="FontStyle97"/>
          <w:rFonts w:ascii="Times New Roman" w:hAnsi="Times New Roman"/>
          <w:sz w:val="22"/>
        </w:rPr>
        <w:t>-Hortumları makaraya veya tüpe sarılı vaziyette kullanmayınız.</w:t>
      </w:r>
    </w:p>
    <w:p w14:paraId="52B30D6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12</w:t>
      </w:r>
      <w:r w:rsidRPr="004C57BE">
        <w:rPr>
          <w:rStyle w:val="FontStyle97"/>
          <w:rFonts w:ascii="Times New Roman" w:hAnsi="Times New Roman"/>
          <w:sz w:val="22"/>
        </w:rPr>
        <w:t>-Bakır borular ve asetilen hortumları birlikte kullanmayınız.</w:t>
      </w:r>
    </w:p>
    <w:p w14:paraId="3A16E344"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13</w:t>
      </w:r>
      <w:r w:rsidRPr="004C57BE">
        <w:rPr>
          <w:rStyle w:val="FontStyle97"/>
          <w:rFonts w:ascii="Times New Roman" w:hAnsi="Times New Roman"/>
          <w:sz w:val="22"/>
        </w:rPr>
        <w:t>-Asetilen, LPG gibi yanıcı gaz tüplerinin bulunduğu bölgelerde kıvılcım çıkaran çalışmalar yapmayınız.</w:t>
      </w:r>
    </w:p>
    <w:p w14:paraId="1B198B49"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14</w:t>
      </w:r>
      <w:r w:rsidRPr="004C57BE">
        <w:rPr>
          <w:rStyle w:val="FontStyle97"/>
          <w:rFonts w:ascii="Times New Roman" w:hAnsi="Times New Roman"/>
          <w:sz w:val="22"/>
        </w:rPr>
        <w:t>-Asetilen, LPG gibi yanıcı gaz tüplerini elektrik panoları, yüksek gerilim hatlarının geçtiği bölgelere yakın yerlere koymayınız.</w:t>
      </w:r>
    </w:p>
    <w:p w14:paraId="413315A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15</w:t>
      </w:r>
      <w:r w:rsidRPr="004C57BE">
        <w:rPr>
          <w:rStyle w:val="FontStyle97"/>
          <w:rFonts w:ascii="Times New Roman" w:hAnsi="Times New Roman"/>
          <w:sz w:val="22"/>
        </w:rPr>
        <w:t>-Tüpten tüpe gaz transferi yapmak tehlikeli ve yasaktır.</w:t>
      </w:r>
    </w:p>
    <w:p w14:paraId="5FD35C2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16</w:t>
      </w:r>
      <w:r w:rsidRPr="004C57BE">
        <w:rPr>
          <w:rStyle w:val="FontStyle97"/>
          <w:rFonts w:ascii="Times New Roman" w:hAnsi="Times New Roman"/>
          <w:sz w:val="22"/>
        </w:rPr>
        <w:t>-Tüplere vurulmasını ve darbe almasını önleyiniz.</w:t>
      </w:r>
    </w:p>
    <w:p w14:paraId="4A82F086"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17</w:t>
      </w:r>
      <w:r w:rsidRPr="004C57BE">
        <w:rPr>
          <w:rStyle w:val="FontStyle97"/>
          <w:rFonts w:ascii="Times New Roman" w:hAnsi="Times New Roman"/>
          <w:sz w:val="22"/>
        </w:rPr>
        <w:t>-İhtiyaç fazlası tüplerin çalışma sahasında bulundurulmasına izin vermeyiniz.</w:t>
      </w:r>
    </w:p>
    <w:p w14:paraId="1C5232E7"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18</w:t>
      </w:r>
      <w:r w:rsidRPr="004C57BE">
        <w:rPr>
          <w:rStyle w:val="FontStyle97"/>
          <w:rFonts w:ascii="Times New Roman" w:hAnsi="Times New Roman"/>
          <w:sz w:val="22"/>
        </w:rPr>
        <w:t>-Darbe görmüş tüpler kullanılmadan ilgili tedarikçi firmaya geri veriniz.</w:t>
      </w:r>
    </w:p>
    <w:p w14:paraId="187782D0"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19</w:t>
      </w:r>
      <w:r w:rsidRPr="004C57BE">
        <w:rPr>
          <w:rStyle w:val="FontStyle97"/>
          <w:rFonts w:ascii="Times New Roman" w:hAnsi="Times New Roman"/>
          <w:sz w:val="22"/>
        </w:rPr>
        <w:t xml:space="preserve">-Tüplerin ve güvenlik </w:t>
      </w:r>
      <w:proofErr w:type="gramStart"/>
      <w:r w:rsidRPr="004C57BE">
        <w:rPr>
          <w:rStyle w:val="FontStyle97"/>
          <w:rFonts w:ascii="Times New Roman" w:hAnsi="Times New Roman"/>
          <w:sz w:val="22"/>
        </w:rPr>
        <w:t>ekipmanlarının</w:t>
      </w:r>
      <w:proofErr w:type="gramEnd"/>
      <w:r w:rsidRPr="004C57BE">
        <w:rPr>
          <w:rStyle w:val="FontStyle97"/>
          <w:rFonts w:ascii="Times New Roman" w:hAnsi="Times New Roman"/>
          <w:sz w:val="22"/>
        </w:rPr>
        <w:t xml:space="preserve"> bakımlarını eğitimli ve yetkili personele yaptırınız.</w:t>
      </w:r>
    </w:p>
    <w:p w14:paraId="3BE23690"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20</w:t>
      </w:r>
      <w:r w:rsidRPr="004C57BE">
        <w:rPr>
          <w:rStyle w:val="FontStyle97"/>
          <w:rFonts w:ascii="Times New Roman" w:hAnsi="Times New Roman"/>
          <w:sz w:val="22"/>
        </w:rPr>
        <w:t>-Basınçlı gaz tüplerinde, gaz kaçağı olması halinde, tüpün kullanımını durdurarak tedarikçisine haber veriniz ve tedarikçiye teslim ediniz.</w:t>
      </w:r>
    </w:p>
    <w:p w14:paraId="7053F359"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21</w:t>
      </w:r>
      <w:r w:rsidRPr="004C57BE">
        <w:rPr>
          <w:rStyle w:val="FontStyle97"/>
          <w:rFonts w:ascii="Times New Roman" w:hAnsi="Times New Roman"/>
          <w:sz w:val="22"/>
        </w:rPr>
        <w:t xml:space="preserve">-Hem oksijen hem de yanıcı gaz </w:t>
      </w:r>
      <w:proofErr w:type="gramStart"/>
      <w:r w:rsidRPr="004C57BE">
        <w:rPr>
          <w:rStyle w:val="FontStyle97"/>
          <w:rFonts w:ascii="Times New Roman" w:hAnsi="Times New Roman"/>
          <w:sz w:val="22"/>
        </w:rPr>
        <w:t>regülatörlerinde</w:t>
      </w:r>
      <w:proofErr w:type="gramEnd"/>
      <w:r w:rsidRPr="004C57BE">
        <w:rPr>
          <w:rStyle w:val="FontStyle97"/>
          <w:rFonts w:ascii="Times New Roman" w:hAnsi="Times New Roman"/>
          <w:sz w:val="22"/>
        </w:rPr>
        <w:t xml:space="preserve"> alev tutucu bulundurunuz.</w:t>
      </w:r>
    </w:p>
    <w:p w14:paraId="5FAB90A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22</w:t>
      </w:r>
      <w:r w:rsidRPr="004C57BE">
        <w:rPr>
          <w:rStyle w:val="FontStyle97"/>
          <w:rFonts w:ascii="Times New Roman" w:hAnsi="Times New Roman"/>
          <w:sz w:val="22"/>
        </w:rPr>
        <w:t>-Alev tutucuların düşmesi veya zarar görmesi durumunda yenileri ile değiştiriniz.</w:t>
      </w:r>
    </w:p>
    <w:p w14:paraId="53D8F8C2"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lastRenderedPageBreak/>
        <w:t>23</w:t>
      </w:r>
      <w:r w:rsidRPr="004C57BE">
        <w:rPr>
          <w:rStyle w:val="FontStyle97"/>
          <w:rFonts w:ascii="Times New Roman" w:hAnsi="Times New Roman"/>
          <w:sz w:val="22"/>
        </w:rPr>
        <w:t>-Alev tutucuları tasarımlarına uygun basınçta ve gazlar ile çalıştırınız.</w:t>
      </w:r>
    </w:p>
    <w:p w14:paraId="45CC1D1E"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24</w:t>
      </w:r>
      <w:r w:rsidRPr="004C57BE">
        <w:rPr>
          <w:rStyle w:val="FontStyle97"/>
          <w:rFonts w:ascii="Times New Roman" w:hAnsi="Times New Roman"/>
          <w:sz w:val="22"/>
        </w:rPr>
        <w:t>-Şalomaları kullanmadan önce hortumları iyice temizleyiniz.</w:t>
      </w:r>
    </w:p>
    <w:p w14:paraId="4285DE4A"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25</w:t>
      </w:r>
      <w:r w:rsidRPr="004C57BE">
        <w:rPr>
          <w:rStyle w:val="FontStyle97"/>
          <w:rFonts w:ascii="Times New Roman" w:hAnsi="Times New Roman"/>
          <w:sz w:val="22"/>
        </w:rPr>
        <w:t>-Hortumları ısıdan, yağdan ve fiziksel hasardan koruyunuz.</w:t>
      </w:r>
    </w:p>
    <w:p w14:paraId="24ADA748"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26-</w:t>
      </w:r>
      <w:r w:rsidRPr="004C57BE">
        <w:rPr>
          <w:rStyle w:val="FontStyle97"/>
          <w:rFonts w:ascii="Times New Roman" w:hAnsi="Times New Roman"/>
          <w:sz w:val="22"/>
        </w:rPr>
        <w:t>Oksijen tüplerini kullanırken tüp vanalarını yağlı eldivenle kullanmayınız.</w:t>
      </w:r>
    </w:p>
    <w:p w14:paraId="34F74C4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27</w:t>
      </w:r>
      <w:r w:rsidRPr="004C57BE">
        <w:rPr>
          <w:rStyle w:val="FontStyle97"/>
          <w:rFonts w:ascii="Times New Roman" w:hAnsi="Times New Roman"/>
          <w:sz w:val="22"/>
        </w:rPr>
        <w:t>-Tüplerin etrafında kesinlikle sigara içmeyiniz, içirtmeyiniz.</w:t>
      </w:r>
    </w:p>
    <w:p w14:paraId="0E36E2F8"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28</w:t>
      </w:r>
      <w:r w:rsidRPr="004C57BE">
        <w:rPr>
          <w:rStyle w:val="FontStyle97"/>
          <w:rFonts w:ascii="Times New Roman" w:hAnsi="Times New Roman"/>
          <w:sz w:val="22"/>
        </w:rPr>
        <w:t>-Boşalan gaz tüplerini sahada bekletmeden depolandıkları alana götürünüz.</w:t>
      </w:r>
    </w:p>
    <w:p w14:paraId="6AADF206"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29</w:t>
      </w:r>
      <w:r w:rsidRPr="004C57BE">
        <w:rPr>
          <w:rStyle w:val="FontStyle97"/>
          <w:rFonts w:ascii="Times New Roman" w:hAnsi="Times New Roman"/>
          <w:sz w:val="22"/>
        </w:rPr>
        <w:t>-Tüpleri acil çıkış yollarına ve kapılarına, bina giriş ve çıkışlarına koymayınız.</w:t>
      </w:r>
    </w:p>
    <w:p w14:paraId="2E2AB748"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30</w:t>
      </w:r>
      <w:r w:rsidRPr="004C57BE">
        <w:rPr>
          <w:rStyle w:val="FontStyle97"/>
          <w:rFonts w:ascii="Times New Roman" w:hAnsi="Times New Roman"/>
          <w:sz w:val="22"/>
        </w:rPr>
        <w:t xml:space="preserve">-Olası bir yangında öncelikle alev </w:t>
      </w:r>
      <w:proofErr w:type="spellStart"/>
      <w:r w:rsidRPr="004C57BE">
        <w:rPr>
          <w:rStyle w:val="FontStyle97"/>
          <w:rFonts w:ascii="Times New Roman" w:hAnsi="Times New Roman"/>
          <w:sz w:val="22"/>
        </w:rPr>
        <w:t>şalomayı</w:t>
      </w:r>
      <w:proofErr w:type="spellEnd"/>
      <w:r w:rsidRPr="004C57BE">
        <w:rPr>
          <w:rStyle w:val="FontStyle97"/>
          <w:rFonts w:ascii="Times New Roman" w:hAnsi="Times New Roman"/>
          <w:sz w:val="22"/>
        </w:rPr>
        <w:t xml:space="preserve"> ve oksijen vanasını daha sonra da bütün vanaları kapatınız.</w:t>
      </w:r>
    </w:p>
    <w:p w14:paraId="37C61C99"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31</w:t>
      </w:r>
      <w:r w:rsidRPr="004C57BE">
        <w:rPr>
          <w:rStyle w:val="FontStyle97"/>
          <w:rFonts w:ascii="Times New Roman" w:hAnsi="Times New Roman"/>
          <w:sz w:val="22"/>
        </w:rPr>
        <w:t>-Olası bir yangında tüpe su ile soğutma yaparak acil durum personelinin gelmesini bekleyiniz. Tüpü soğuturken basınçlı su kullanmayınız.</w:t>
      </w:r>
    </w:p>
    <w:p w14:paraId="4643F272"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32</w:t>
      </w:r>
      <w:r w:rsidRPr="004C57BE">
        <w:rPr>
          <w:rStyle w:val="FontStyle97"/>
          <w:rFonts w:ascii="Times New Roman" w:hAnsi="Times New Roman"/>
          <w:sz w:val="22"/>
        </w:rPr>
        <w:t>-Bir kaza sonrası acil durum ekiplerine kaza bildirimi yapma durumunda, kazanın hangi tür gaz tüpü ile çalışırken olduğunu bildiriniz.</w:t>
      </w:r>
    </w:p>
    <w:p w14:paraId="37B8E997"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33</w:t>
      </w:r>
      <w:r w:rsidRPr="004C57BE">
        <w:rPr>
          <w:rStyle w:val="FontStyle97"/>
          <w:rFonts w:ascii="Times New Roman" w:hAnsi="Times New Roman"/>
          <w:sz w:val="22"/>
        </w:rPr>
        <w:t>-Tüplerde oluşabilecek arıza durumlarında müdahale etmeyiniz ve yetkili personele haber veriniz.</w:t>
      </w:r>
    </w:p>
    <w:p w14:paraId="4BE60817"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34</w:t>
      </w:r>
      <w:r w:rsidRPr="004C57BE">
        <w:rPr>
          <w:rStyle w:val="FontStyle97"/>
          <w:rFonts w:ascii="Times New Roman" w:hAnsi="Times New Roman"/>
          <w:sz w:val="22"/>
        </w:rPr>
        <w:t>-Tüp taşıma ve kullanma sırasında dikkatli olmaya ve dalgınlık yapmamaya dikkat ediniz.</w:t>
      </w:r>
    </w:p>
    <w:p w14:paraId="52D14A13"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35</w:t>
      </w:r>
      <w:r w:rsidRPr="004C57BE">
        <w:rPr>
          <w:rStyle w:val="FontStyle97"/>
          <w:rFonts w:ascii="Times New Roman" w:hAnsi="Times New Roman"/>
          <w:sz w:val="22"/>
        </w:rPr>
        <w:t xml:space="preserve">-Çalışan personele etraftan müdahale etmeyiniz, şaka yapmayınız veya konuşturmayınız. </w:t>
      </w:r>
    </w:p>
    <w:p w14:paraId="42138E13"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36</w:t>
      </w:r>
      <w:r w:rsidRPr="004C57BE">
        <w:rPr>
          <w:rStyle w:val="FontStyle97"/>
          <w:rFonts w:ascii="Times New Roman" w:hAnsi="Times New Roman"/>
          <w:sz w:val="22"/>
        </w:rPr>
        <w:t>-Çalışma alanınızı temiz tutunuz ve her çalışmadan sonra çalışma alanınızın temizliğini yapmayı, tertip ve düzenini sağlamayı unutmayınız.</w:t>
      </w:r>
    </w:p>
    <w:p w14:paraId="033E3A36"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37</w:t>
      </w:r>
      <w:r w:rsidRPr="004C57BE">
        <w:rPr>
          <w:rStyle w:val="FontStyle97"/>
          <w:rFonts w:ascii="Times New Roman" w:hAnsi="Times New Roman"/>
          <w:sz w:val="22"/>
        </w:rPr>
        <w:t>-Çalışırken cep telefonu kullanmanın ve sigara içmenin yasak olduğunu unutmayınız.</w:t>
      </w:r>
    </w:p>
    <w:p w14:paraId="054BCBCA"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38</w:t>
      </w:r>
      <w:r w:rsidRPr="004C57BE">
        <w:rPr>
          <w:rStyle w:val="FontStyle97"/>
          <w:rFonts w:ascii="Times New Roman" w:hAnsi="Times New Roman"/>
          <w:sz w:val="22"/>
        </w:rPr>
        <w:t>-Uyarı levha ve yazılarına mutlaka uyunuz.</w:t>
      </w:r>
    </w:p>
    <w:p w14:paraId="47D5B144"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39</w:t>
      </w:r>
      <w:r w:rsidRPr="004C57BE">
        <w:rPr>
          <w:rStyle w:val="FontStyle97"/>
          <w:rFonts w:ascii="Times New Roman" w:hAnsi="Times New Roman"/>
          <w:sz w:val="22"/>
        </w:rPr>
        <w:t>-Tüplerin rutin bakım ve kontrollerini (Günlük, haftalık, aylık, yıllık vb.) yapınız veya yaptırınız.</w:t>
      </w:r>
    </w:p>
    <w:p w14:paraId="6BFE66F8"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40</w:t>
      </w:r>
      <w:r w:rsidRPr="004C57BE">
        <w:rPr>
          <w:rStyle w:val="FontStyle97"/>
          <w:rFonts w:ascii="Times New Roman" w:hAnsi="Times New Roman"/>
          <w:sz w:val="22"/>
        </w:rPr>
        <w:t>-Hangi tüp ile çalışacağınızı etiketine bakarak kontrol ediniz.</w:t>
      </w:r>
    </w:p>
    <w:p w14:paraId="19C13886"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41</w:t>
      </w:r>
      <w:r w:rsidRPr="004C57BE">
        <w:rPr>
          <w:rStyle w:val="FontStyle97"/>
          <w:rFonts w:ascii="Times New Roman" w:hAnsi="Times New Roman"/>
          <w:sz w:val="22"/>
        </w:rPr>
        <w:t>-Her kullanım öncesi ve sonrası genel kontrolleri yapınız.</w:t>
      </w:r>
    </w:p>
    <w:p w14:paraId="24A22CE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42</w:t>
      </w:r>
      <w:r w:rsidRPr="004C57BE">
        <w:rPr>
          <w:rStyle w:val="FontStyle97"/>
          <w:rFonts w:ascii="Times New Roman" w:hAnsi="Times New Roman"/>
          <w:sz w:val="22"/>
        </w:rPr>
        <w:t>-Tüplerin kullanımında koruyucu ayakkabı, eldiven, gözlük vb. kişisel koruyucu donanımlarınızı kullanınız.</w:t>
      </w:r>
    </w:p>
    <w:p w14:paraId="481C5EE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43</w:t>
      </w:r>
      <w:r w:rsidRPr="004C57BE">
        <w:rPr>
          <w:rStyle w:val="FontStyle97"/>
          <w:rFonts w:ascii="Times New Roman" w:hAnsi="Times New Roman"/>
          <w:sz w:val="22"/>
        </w:rPr>
        <w:t xml:space="preserve">-Tüpleri </w:t>
      </w:r>
      <w:proofErr w:type="gramStart"/>
      <w:r w:rsidRPr="004C57BE">
        <w:rPr>
          <w:rStyle w:val="FontStyle97"/>
          <w:rFonts w:ascii="Times New Roman" w:hAnsi="Times New Roman"/>
          <w:sz w:val="22"/>
        </w:rPr>
        <w:t>regülatörlerle</w:t>
      </w:r>
      <w:proofErr w:type="gramEnd"/>
      <w:r w:rsidRPr="004C57BE">
        <w:rPr>
          <w:rStyle w:val="FontStyle97"/>
          <w:rFonts w:ascii="Times New Roman" w:hAnsi="Times New Roman"/>
          <w:sz w:val="22"/>
        </w:rPr>
        <w:t xml:space="preserve"> birlikte kullanınız ve arızalı olan regülatörleri derhal yenisi ile değiştiriniz.</w:t>
      </w:r>
    </w:p>
    <w:p w14:paraId="03728BF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44</w:t>
      </w:r>
      <w:r w:rsidRPr="004C57BE">
        <w:rPr>
          <w:rStyle w:val="FontStyle97"/>
          <w:rFonts w:ascii="Times New Roman" w:hAnsi="Times New Roman"/>
          <w:sz w:val="22"/>
        </w:rPr>
        <w:t xml:space="preserve">-Basınçlı gaz tüpünü bir ekipmana veya boru tesisatına bağlamadan önce </w:t>
      </w:r>
      <w:proofErr w:type="gramStart"/>
      <w:r w:rsidRPr="004C57BE">
        <w:rPr>
          <w:rStyle w:val="FontStyle97"/>
          <w:rFonts w:ascii="Times New Roman" w:hAnsi="Times New Roman"/>
          <w:sz w:val="22"/>
        </w:rPr>
        <w:t>regülatör</w:t>
      </w:r>
      <w:proofErr w:type="gramEnd"/>
      <w:r w:rsidRPr="004C57BE">
        <w:rPr>
          <w:rStyle w:val="FontStyle97"/>
          <w:rFonts w:ascii="Times New Roman" w:hAnsi="Times New Roman"/>
          <w:sz w:val="22"/>
        </w:rPr>
        <w:t xml:space="preserve"> ve boruların kullanılan gaza ve basınca uygun olup olmadığını kontrol ediniz.</w:t>
      </w:r>
    </w:p>
    <w:p w14:paraId="5C6FF205"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45</w:t>
      </w:r>
      <w:r w:rsidRPr="004C57BE">
        <w:rPr>
          <w:rStyle w:val="FontStyle97"/>
          <w:rFonts w:ascii="Times New Roman" w:hAnsi="Times New Roman"/>
          <w:sz w:val="22"/>
        </w:rPr>
        <w:t>-Alev tutucunun olduğundan ve zarar görmediğinden emin olunuz.</w:t>
      </w:r>
    </w:p>
    <w:p w14:paraId="4DA4969D"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46</w:t>
      </w:r>
      <w:r w:rsidRPr="004C57BE">
        <w:rPr>
          <w:rStyle w:val="FontStyle97"/>
          <w:rFonts w:ascii="Times New Roman" w:hAnsi="Times New Roman"/>
          <w:sz w:val="22"/>
        </w:rPr>
        <w:t>-Şalomanın ucunun açık olduğundan emin olunuz.</w:t>
      </w:r>
    </w:p>
    <w:p w14:paraId="3E32D4FC" w14:textId="77777777" w:rsidR="004C57BE" w:rsidRPr="004C57BE" w:rsidRDefault="004C57BE" w:rsidP="004C57BE">
      <w:pPr>
        <w:spacing w:after="0"/>
        <w:jc w:val="both"/>
        <w:rPr>
          <w:rStyle w:val="FontStyle97"/>
          <w:rFonts w:ascii="Times New Roman" w:hAnsi="Times New Roman"/>
          <w:sz w:val="22"/>
        </w:rPr>
      </w:pPr>
      <w:r w:rsidRPr="004C57BE">
        <w:rPr>
          <w:rStyle w:val="FontStyle97"/>
          <w:rFonts w:ascii="Times New Roman" w:hAnsi="Times New Roman"/>
          <w:b/>
          <w:sz w:val="22"/>
        </w:rPr>
        <w:t>47</w:t>
      </w:r>
      <w:r w:rsidRPr="004C57BE">
        <w:rPr>
          <w:rStyle w:val="FontStyle97"/>
          <w:rFonts w:ascii="Times New Roman" w:hAnsi="Times New Roman"/>
          <w:sz w:val="22"/>
        </w:rPr>
        <w:t>-Kullanmaya başlamadan önce hortumları ve bağlantılarını kontrol ediniz. Hasarlı olmaları durumunda birim yöneticisine haber verip yenisiyle değiştirilmesini isteyiniz.</w:t>
      </w:r>
    </w:p>
    <w:p w14:paraId="41177917" w14:textId="25223AB9" w:rsidR="009C6CC5" w:rsidRPr="007A1E28" w:rsidRDefault="009C6CC5" w:rsidP="001E6F67">
      <w:pPr>
        <w:ind w:left="-426" w:right="142" w:firstLine="426"/>
        <w:jc w:val="both"/>
        <w:rPr>
          <w:rFonts w:ascii="Times New Roman" w:hAnsi="Times New Roman"/>
          <w:sz w:val="20"/>
          <w:szCs w:val="24"/>
        </w:rPr>
      </w:pPr>
      <w:r w:rsidRPr="007A1E28">
        <w:rPr>
          <w:rFonts w:ascii="Times New Roman" w:hAnsi="Times New Roman"/>
          <w:sz w:val="20"/>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2768"/>
        <w:tblOverlap w:val="never"/>
        <w:tblW w:w="101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3249"/>
      </w:tblGrid>
      <w:tr w:rsidR="004C57BE" w:rsidRPr="007A1E28" w14:paraId="26DED56E" w14:textId="77777777" w:rsidTr="004C57BE">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0726303D" w14:textId="77777777" w:rsidR="004C57BE" w:rsidRPr="007A1E28" w:rsidRDefault="004C57BE" w:rsidP="004C57BE">
            <w:pPr>
              <w:spacing w:after="0" w:line="256" w:lineRule="auto"/>
              <w:ind w:left="142" w:right="142"/>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SORUMLU</w:t>
            </w:r>
            <w:r w:rsidRPr="007A1E28">
              <w:rPr>
                <w:rFonts w:ascii="Times New Roman" w:hAnsi="Times New Roman" w:cs="Times New Roman"/>
                <w:sz w:val="20"/>
                <w:szCs w:val="24"/>
              </w:rPr>
              <w:t xml:space="preserve"> </w:t>
            </w:r>
            <w:r w:rsidRPr="007A1E28">
              <w:rPr>
                <w:rFonts w:ascii="Times New Roman" w:eastAsia="Times New Roman" w:hAnsi="Times New Roman" w:cs="Times New Roman"/>
                <w:b/>
                <w:sz w:val="20"/>
                <w:szCs w:val="24"/>
              </w:rPr>
              <w:t>PERSONEL</w:t>
            </w:r>
          </w:p>
          <w:p w14:paraId="5F15441D" w14:textId="77777777" w:rsidR="004C57BE" w:rsidRPr="007A1E28" w:rsidRDefault="004C57BE" w:rsidP="004C57BE">
            <w:pPr>
              <w:spacing w:after="0" w:line="256" w:lineRule="auto"/>
              <w:ind w:left="142" w:right="142"/>
              <w:jc w:val="center"/>
              <w:rPr>
                <w:rFonts w:ascii="Times New Roman" w:hAnsi="Times New Roman" w:cs="Times New Roman"/>
                <w:szCs w:val="24"/>
              </w:rPr>
            </w:pPr>
            <w:r w:rsidRPr="007A1E28">
              <w:rPr>
                <w:rFonts w:ascii="Times New Roman" w:eastAsia="Times New Roman" w:hAnsi="Times New Roman" w:cs="Times New Roman"/>
                <w:b/>
                <w:sz w:val="20"/>
                <w:szCs w:val="24"/>
              </w:rPr>
              <w:t>( Tebellüğ Eden )</w:t>
            </w:r>
          </w:p>
        </w:tc>
        <w:tc>
          <w:tcPr>
            <w:tcW w:w="3254" w:type="dxa"/>
            <w:tcBorders>
              <w:left w:val="single" w:sz="4" w:space="0" w:color="000000"/>
            </w:tcBorders>
            <w:hideMark/>
          </w:tcPr>
          <w:p w14:paraId="4DE2EFF7" w14:textId="77777777" w:rsidR="004C57BE" w:rsidRPr="007A1E28" w:rsidRDefault="004C57BE" w:rsidP="004C57BE">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KONTROL EDEN</w:t>
            </w:r>
          </w:p>
        </w:tc>
        <w:tc>
          <w:tcPr>
            <w:tcW w:w="3249" w:type="dxa"/>
            <w:hideMark/>
          </w:tcPr>
          <w:p w14:paraId="161CB1FF" w14:textId="77777777" w:rsidR="004C57BE" w:rsidRPr="007A1E28" w:rsidRDefault="004C57BE" w:rsidP="004C57BE">
            <w:pPr>
              <w:spacing w:after="0" w:line="256" w:lineRule="auto"/>
              <w:ind w:left="-142" w:right="142" w:hanging="425"/>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ONAYLAYAN</w:t>
            </w:r>
          </w:p>
          <w:p w14:paraId="65E54040" w14:textId="77777777" w:rsidR="004C57BE" w:rsidRPr="007A1E28" w:rsidRDefault="004C57BE" w:rsidP="004C57BE">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 Tebliğ Eden )</w:t>
            </w:r>
          </w:p>
        </w:tc>
      </w:tr>
      <w:tr w:rsidR="004C57BE" w:rsidRPr="007A1E28" w14:paraId="5A7B2970" w14:textId="77777777" w:rsidTr="004C57BE">
        <w:trPr>
          <w:trHeight w:val="515"/>
        </w:trPr>
        <w:tc>
          <w:tcPr>
            <w:tcW w:w="3650" w:type="dxa"/>
            <w:tcBorders>
              <w:top w:val="single" w:sz="4" w:space="0" w:color="000000"/>
              <w:left w:val="single" w:sz="4" w:space="0" w:color="000000"/>
              <w:bottom w:val="single" w:sz="4" w:space="0" w:color="000000"/>
              <w:right w:val="single" w:sz="4" w:space="0" w:color="000000"/>
            </w:tcBorders>
          </w:tcPr>
          <w:p w14:paraId="4DAEB24E" w14:textId="77777777" w:rsidR="004C57BE" w:rsidRPr="007A1E28" w:rsidRDefault="004C57BE" w:rsidP="004C57BE">
            <w:pPr>
              <w:spacing w:after="0" w:line="256" w:lineRule="auto"/>
              <w:ind w:left="-142" w:right="142" w:hanging="425"/>
              <w:jc w:val="both"/>
              <w:rPr>
                <w:rFonts w:ascii="Times New Roman" w:eastAsia="Times New Roman" w:hAnsi="Times New Roman" w:cs="Times New Roman"/>
                <w:b/>
                <w:szCs w:val="24"/>
              </w:rPr>
            </w:pPr>
          </w:p>
        </w:tc>
        <w:tc>
          <w:tcPr>
            <w:tcW w:w="3254" w:type="dxa"/>
            <w:tcBorders>
              <w:left w:val="single" w:sz="4" w:space="0" w:color="000000"/>
            </w:tcBorders>
          </w:tcPr>
          <w:p w14:paraId="41FB2FE7" w14:textId="77777777" w:rsidR="004C57BE" w:rsidRPr="007A1E28" w:rsidRDefault="004C57BE" w:rsidP="004C57BE">
            <w:pPr>
              <w:spacing w:after="0" w:line="256" w:lineRule="auto"/>
              <w:ind w:left="-142" w:right="142" w:hanging="425"/>
              <w:jc w:val="both"/>
              <w:rPr>
                <w:rFonts w:ascii="Times New Roman" w:hAnsi="Times New Roman" w:cs="Times New Roman"/>
                <w:szCs w:val="24"/>
              </w:rPr>
            </w:pPr>
          </w:p>
        </w:tc>
        <w:tc>
          <w:tcPr>
            <w:tcW w:w="3249" w:type="dxa"/>
          </w:tcPr>
          <w:p w14:paraId="5C699B64" w14:textId="77777777" w:rsidR="004C57BE" w:rsidRPr="007A1E28" w:rsidRDefault="004C57BE" w:rsidP="004C57BE">
            <w:pPr>
              <w:spacing w:after="0" w:line="256" w:lineRule="auto"/>
              <w:ind w:left="-142" w:right="142" w:hanging="425"/>
              <w:jc w:val="both"/>
              <w:rPr>
                <w:rFonts w:ascii="Times New Roman" w:hAnsi="Times New Roman" w:cs="Times New Roman"/>
                <w:szCs w:val="24"/>
              </w:rPr>
            </w:pPr>
          </w:p>
        </w:tc>
      </w:tr>
      <w:tr w:rsidR="004C57BE" w:rsidRPr="007A1E28" w14:paraId="4781E7D6" w14:textId="77777777" w:rsidTr="004C57BE">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41F18CEC" w14:textId="77777777" w:rsidR="004C57BE" w:rsidRPr="007A1E28" w:rsidRDefault="004C57BE" w:rsidP="004C57BE">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54" w:type="dxa"/>
            <w:tcBorders>
              <w:left w:val="single" w:sz="4" w:space="0" w:color="000000"/>
            </w:tcBorders>
            <w:hideMark/>
          </w:tcPr>
          <w:p w14:paraId="6AB80E67" w14:textId="77777777" w:rsidR="004C57BE" w:rsidRPr="007A1E28" w:rsidRDefault="004C57BE" w:rsidP="004C57BE">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49" w:type="dxa"/>
            <w:hideMark/>
          </w:tcPr>
          <w:p w14:paraId="320D6900" w14:textId="77777777" w:rsidR="004C57BE" w:rsidRPr="007A1E28" w:rsidRDefault="004C57BE" w:rsidP="004C57BE">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r>
    </w:tbl>
    <w:p w14:paraId="12D143EA" w14:textId="27E13A2F" w:rsidR="009C6CC5" w:rsidRPr="007A1E28" w:rsidRDefault="00C92523" w:rsidP="001E6F67">
      <w:pPr>
        <w:ind w:left="-426" w:right="142" w:firstLine="426"/>
        <w:jc w:val="both"/>
        <w:rPr>
          <w:rFonts w:ascii="Times New Roman" w:hAnsi="Times New Roman"/>
          <w:sz w:val="20"/>
          <w:szCs w:val="24"/>
        </w:rPr>
      </w:pPr>
      <w:r w:rsidRPr="007A1E28">
        <w:rPr>
          <w:rFonts w:ascii="Times New Roman" w:hAnsi="Times New Roman"/>
          <w:b/>
          <w:sz w:val="20"/>
          <w:szCs w:val="24"/>
        </w:rPr>
        <w:t xml:space="preserve"> </w:t>
      </w:r>
      <w:r w:rsidR="009C6CC5" w:rsidRPr="007A1E28">
        <w:rPr>
          <w:rFonts w:ascii="Times New Roman" w:hAnsi="Times New Roman"/>
          <w:b/>
          <w:sz w:val="20"/>
          <w:szCs w:val="24"/>
        </w:rPr>
        <w:t xml:space="preserve">Yukarıdaki talimatı okuduğumu, anladığımı, Bursa Uludağ Üniversitesi </w:t>
      </w:r>
      <w:proofErr w:type="gramStart"/>
      <w:r w:rsidR="009C6CC5" w:rsidRPr="007A1E28">
        <w:rPr>
          <w:rFonts w:ascii="Times New Roman" w:hAnsi="Times New Roman"/>
          <w:b/>
          <w:sz w:val="20"/>
          <w:szCs w:val="24"/>
        </w:rPr>
        <w:t>………………………………………………………………………………….</w:t>
      </w:r>
      <w:proofErr w:type="gramEnd"/>
      <w:r w:rsidR="009C6CC5" w:rsidRPr="007A1E28">
        <w:rPr>
          <w:rFonts w:ascii="Times New Roman" w:hAnsi="Times New Roman"/>
          <w:b/>
          <w:sz w:val="20"/>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7A1E28">
        <w:rPr>
          <w:rFonts w:ascii="Times New Roman" w:hAnsi="Times New Roman"/>
          <w:sz w:val="20"/>
          <w:szCs w:val="24"/>
        </w:rPr>
        <w:t>.</w:t>
      </w:r>
    </w:p>
    <w:sectPr w:rsidR="009C6CC5" w:rsidRPr="007A1E28" w:rsidSect="001E6F67">
      <w:headerReference w:type="default" r:id="rId9"/>
      <w:footerReference w:type="default" r:id="rId10"/>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E4D37" w14:textId="77777777" w:rsidR="000065D6" w:rsidRDefault="000065D6" w:rsidP="006D249B">
      <w:pPr>
        <w:spacing w:after="0" w:line="240" w:lineRule="auto"/>
      </w:pPr>
      <w:r>
        <w:separator/>
      </w:r>
    </w:p>
  </w:endnote>
  <w:endnote w:type="continuationSeparator" w:id="0">
    <w:p w14:paraId="7D82D37E" w14:textId="77777777" w:rsidR="000065D6" w:rsidRDefault="000065D6"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B0325F">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B0325F">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48108" w14:textId="77777777" w:rsidR="000065D6" w:rsidRDefault="000065D6" w:rsidP="006D249B">
      <w:pPr>
        <w:spacing w:after="0" w:line="240" w:lineRule="auto"/>
      </w:pPr>
      <w:r>
        <w:separator/>
      </w:r>
    </w:p>
  </w:footnote>
  <w:footnote w:type="continuationSeparator" w:id="0">
    <w:p w14:paraId="3ECA64CD" w14:textId="77777777" w:rsidR="000065D6" w:rsidRDefault="000065D6"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61479324" w:rsidR="00F7469A" w:rsidRPr="00720352" w:rsidRDefault="007A1E28" w:rsidP="004C57BE">
          <w:pPr>
            <w:pStyle w:val="stbilgi"/>
            <w:jc w:val="center"/>
            <w:rPr>
              <w:sz w:val="26"/>
              <w:szCs w:val="26"/>
            </w:rPr>
          </w:pPr>
          <w:r w:rsidRPr="007A1E28">
            <w:rPr>
              <w:rFonts w:ascii="Times New Roman" w:hAnsi="Times New Roman"/>
              <w:b/>
              <w:sz w:val="26"/>
              <w:szCs w:val="26"/>
            </w:rPr>
            <w:t xml:space="preserve">BASINÇLI GAZ TÜPÜ </w:t>
          </w:r>
          <w:r w:rsidR="004C57BE">
            <w:rPr>
              <w:rFonts w:ascii="Times New Roman" w:hAnsi="Times New Roman"/>
              <w:b/>
              <w:sz w:val="26"/>
              <w:szCs w:val="26"/>
            </w:rPr>
            <w:t>KULL</w:t>
          </w:r>
          <w:r w:rsidRPr="007A1E28">
            <w:rPr>
              <w:rFonts w:ascii="Times New Roman" w:hAnsi="Times New Roman"/>
              <w:b/>
              <w:sz w:val="26"/>
              <w:szCs w:val="26"/>
            </w:rPr>
            <w:t>A</w:t>
          </w:r>
          <w:r w:rsidR="004C57BE">
            <w:rPr>
              <w:rFonts w:ascii="Times New Roman" w:hAnsi="Times New Roman"/>
              <w:b/>
              <w:sz w:val="26"/>
              <w:szCs w:val="26"/>
            </w:rPr>
            <w:t>NMA</w:t>
          </w:r>
          <w:r w:rsidRPr="007A1E28">
            <w:rPr>
              <w:rFonts w:ascii="Times New Roman" w:hAnsi="Times New Roman"/>
              <w:b/>
              <w:sz w:val="26"/>
              <w:szCs w:val="26"/>
            </w:rPr>
            <w:t xml:space="preserve"> TALİMATI</w:t>
          </w:r>
        </w:p>
      </w:tc>
      <w:tc>
        <w:tcPr>
          <w:tcW w:w="688" w:type="pct"/>
          <w:vAlign w:val="center"/>
        </w:tcPr>
        <w:p w14:paraId="1785E030" w14:textId="10F0DE2B" w:rsidR="00F7469A" w:rsidRPr="00FA1454" w:rsidRDefault="001E6F67" w:rsidP="00C92523">
          <w:pPr>
            <w:pStyle w:val="stbilgi"/>
            <w:jc w:val="center"/>
            <w:rPr>
              <w:rFonts w:ascii="Times New Roman" w:hAnsi="Times New Roman"/>
              <w:b/>
            </w:rPr>
          </w:pPr>
          <w:r w:rsidRPr="001E6F67">
            <w:rPr>
              <w:rFonts w:ascii="Times New Roman" w:hAnsi="Times New Roman"/>
              <w:b/>
              <w:szCs w:val="20"/>
            </w:rPr>
            <w:t>TA İSG 00</w:t>
          </w:r>
          <w:r w:rsidR="004C57BE">
            <w:rPr>
              <w:rFonts w:ascii="Times New Roman" w:hAnsi="Times New Roman"/>
              <w:b/>
              <w:szCs w:val="20"/>
            </w:rPr>
            <w:t>4</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065D6"/>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7675-9DFD-49C8-8A3C-CB7A2E54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3</cp:revision>
  <cp:lastPrinted>2020-07-09T07:03:00Z</cp:lastPrinted>
  <dcterms:created xsi:type="dcterms:W3CDTF">2022-05-26T12:01:00Z</dcterms:created>
  <dcterms:modified xsi:type="dcterms:W3CDTF">2022-05-26T12:02:00Z</dcterms:modified>
</cp:coreProperties>
</file>